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AE" w:rsidRDefault="00510BAE" w:rsidP="00510B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AE">
        <w:rPr>
          <w:rFonts w:ascii="Times New Roman" w:hAnsi="Times New Roman" w:cs="Times New Roman"/>
          <w:sz w:val="28"/>
          <w:szCs w:val="28"/>
        </w:rPr>
        <w:t>Уважаемые члены Государственной экзаменационной комиссии!". "Вашему вниманию представляется дипломная работа на 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10BAE">
        <w:rPr>
          <w:rFonts w:ascii="Times New Roman" w:hAnsi="Times New Roman" w:cs="Times New Roman"/>
          <w:sz w:val="28"/>
          <w:szCs w:val="28"/>
        </w:rPr>
        <w:t>Организация коммерческой деятельности в организациях розничной торговли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B4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B48F5">
        <w:rPr>
          <w:rFonts w:ascii="Times New Roman" w:hAnsi="Times New Roman" w:cs="Times New Roman"/>
          <w:sz w:val="28"/>
          <w:szCs w:val="28"/>
        </w:rPr>
        <w:t>(Слайд 1)</w:t>
      </w:r>
    </w:p>
    <w:p w:rsidR="000B213D" w:rsidRDefault="00510BAE" w:rsidP="00510B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BAE">
        <w:rPr>
          <w:rFonts w:ascii="Times New Roman" w:hAnsi="Times New Roman" w:cs="Times New Roman"/>
          <w:sz w:val="28"/>
          <w:szCs w:val="28"/>
        </w:rPr>
        <w:t xml:space="preserve">Существующий финансовый кризис оказал значительное влияние на сферу торговли: изменились объем и структура по видам товаров и торгующих организаций, а также произошли изменения потребления населением основных продуктов питания. Основными факторами, оказавшими негативное влияние и обуславливающие вышеописанные процессы, явились: снижение реальных доходов населения в результате роста безработицы и ухудшения финансового состояния предприятий, роста цен на импортные товары, сокращение потребительского кредитования и рост процентных ставок по потребительским и ипотечным кредитам. </w:t>
      </w:r>
      <w:proofErr w:type="gramStart"/>
      <w:r w:rsidRPr="00510BAE">
        <w:rPr>
          <w:rFonts w:ascii="Times New Roman" w:hAnsi="Times New Roman" w:cs="Times New Roman"/>
          <w:sz w:val="28"/>
          <w:szCs w:val="28"/>
        </w:rPr>
        <w:t>Все это привело к тому, что в современных условиях развития экономики России первостепенное значение для предприятий розничной торговли приобретает эффективная организация коммерческой деятельности, как фактор прибыльной работы торгового предприятия и его конкурентоспособности, этим обусловлена актуальность данной выпускной квалификационной работы.</w:t>
      </w:r>
      <w:r w:rsidR="000B4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B48F5">
        <w:rPr>
          <w:rFonts w:ascii="Times New Roman" w:hAnsi="Times New Roman" w:cs="Times New Roman"/>
          <w:sz w:val="28"/>
          <w:szCs w:val="28"/>
        </w:rPr>
        <w:t>(Слайд 2)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Цель выпускной квалификационной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9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9FD">
        <w:rPr>
          <w:rFonts w:ascii="Times New Roman" w:hAnsi="Times New Roman" w:cs="Times New Roman"/>
          <w:sz w:val="28"/>
          <w:szCs w:val="28"/>
        </w:rPr>
        <w:t>оценка эффективности коммерческой деятельности торговой сети «ГРАДУС СОРОК» и разработка стратегических мероприятий для ее увеличения.</w:t>
      </w:r>
      <w:r w:rsidR="000B48F5">
        <w:rPr>
          <w:rFonts w:ascii="Times New Roman" w:hAnsi="Times New Roman" w:cs="Times New Roman"/>
          <w:sz w:val="28"/>
          <w:szCs w:val="28"/>
        </w:rPr>
        <w:t xml:space="preserve"> (Слайд 3) 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 xml:space="preserve">В России термин «коммерция» появился и получил распространение в связи с переходом нашей страны </w:t>
      </w:r>
      <w:proofErr w:type="gramStart"/>
      <w:r w:rsidRPr="001E09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E09FD">
        <w:rPr>
          <w:rFonts w:ascii="Times New Roman" w:hAnsi="Times New Roman" w:cs="Times New Roman"/>
          <w:sz w:val="28"/>
          <w:szCs w:val="28"/>
        </w:rPr>
        <w:t xml:space="preserve"> централизованной к рыночной экономике.</w:t>
      </w:r>
    </w:p>
    <w:p w:rsid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Коммерция представляет собой вид торгового предпринимательства. Другими словами, коммерческой деятельностью можно назвать любую покупку товаров, которая совершается или в целях их последующей продажи в том же виде или после их обработки и придания необходимых свойств, качества или для сдачи их в аренду, напрокат.</w:t>
      </w:r>
    </w:p>
    <w:p w:rsidR="001E09FD" w:rsidRDefault="001E09FD" w:rsidP="008D2F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lastRenderedPageBreak/>
        <w:t>Коммерческая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9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9FD">
        <w:rPr>
          <w:rFonts w:ascii="Times New Roman" w:hAnsi="Times New Roman" w:cs="Times New Roman"/>
          <w:sz w:val="28"/>
          <w:szCs w:val="28"/>
        </w:rPr>
        <w:t xml:space="preserve">это купля - продажа товаров с целью получения прибыли при удовлетворении спроса покупателей в товарах и услугах. В узком смысле, под коммерческой деятельностью подразумевается любая деятельность, которая направлена на получение прибыли. </w:t>
      </w:r>
      <w:proofErr w:type="gramStart"/>
      <w:r w:rsidRPr="001E09FD">
        <w:rPr>
          <w:rFonts w:ascii="Times New Roman" w:hAnsi="Times New Roman" w:cs="Times New Roman"/>
          <w:sz w:val="28"/>
          <w:szCs w:val="28"/>
        </w:rPr>
        <w:t>Из самой формулировки следует, что эффективное и успешное ведение коммерческой деятельности на предприятии торговли неделимо связано с получением прибыли, следовательно, и с конкурентоспособностью предприятия розничной торговли.</w:t>
      </w:r>
      <w:r w:rsidR="008D2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D2F8C">
        <w:rPr>
          <w:rFonts w:ascii="Times New Roman" w:hAnsi="Times New Roman" w:cs="Times New Roman"/>
          <w:sz w:val="28"/>
          <w:szCs w:val="28"/>
        </w:rPr>
        <w:t>(Слайд 4)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Субъектами коммерческой деятельности могут выступать как юридические, так и физические лица, которые наделены правом ее совершения. Объектом коммерческой деятельности на потребительском рынке - товары и услуги.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Основной целью коммерческой деятельности является получение прибыли путем удовлетворения потребностей клиентов в товарах и услугах при высоком уровне культуры торгового обслуживания. Данная цель является основной как для предприятий, так и для отдельных лиц, которые осуществляют операции купли-продажи на рынке товаров и услуг.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Цель коммерческой деятельности определяет ее содержание: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—</w:t>
      </w:r>
      <w:r w:rsidRPr="001E09FD">
        <w:rPr>
          <w:rFonts w:ascii="Times New Roman" w:hAnsi="Times New Roman" w:cs="Times New Roman"/>
          <w:sz w:val="28"/>
          <w:szCs w:val="28"/>
        </w:rPr>
        <w:tab/>
        <w:t>Установление договорных отношений с субъектами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рынка;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—</w:t>
      </w:r>
      <w:r w:rsidRPr="001E09FD">
        <w:rPr>
          <w:rFonts w:ascii="Times New Roman" w:hAnsi="Times New Roman" w:cs="Times New Roman"/>
          <w:sz w:val="28"/>
          <w:szCs w:val="28"/>
        </w:rPr>
        <w:tab/>
        <w:t>Изучение, анализ и выбор поставщиков;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—</w:t>
      </w:r>
      <w:r w:rsidRPr="001E09FD">
        <w:rPr>
          <w:rFonts w:ascii="Times New Roman" w:hAnsi="Times New Roman" w:cs="Times New Roman"/>
          <w:sz w:val="28"/>
          <w:szCs w:val="28"/>
        </w:rPr>
        <w:tab/>
        <w:t>Согласование производства с потреблением товаров с учетом спроса на рынке (формирование ассортимента, планирование объема продукции);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—</w:t>
      </w:r>
      <w:r w:rsidRPr="001E09FD">
        <w:rPr>
          <w:rFonts w:ascii="Times New Roman" w:hAnsi="Times New Roman" w:cs="Times New Roman"/>
          <w:sz w:val="28"/>
          <w:szCs w:val="28"/>
        </w:rPr>
        <w:tab/>
        <w:t>Осуществление купли-продажи;</w:t>
      </w:r>
    </w:p>
    <w:p w:rsidR="001E09FD" w:rsidRP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9FD">
        <w:rPr>
          <w:rFonts w:ascii="Times New Roman" w:hAnsi="Times New Roman" w:cs="Times New Roman"/>
          <w:sz w:val="28"/>
          <w:szCs w:val="28"/>
        </w:rPr>
        <w:t>—</w:t>
      </w:r>
      <w:r w:rsidRPr="001E09FD">
        <w:rPr>
          <w:rFonts w:ascii="Times New Roman" w:hAnsi="Times New Roman" w:cs="Times New Roman"/>
          <w:sz w:val="28"/>
          <w:szCs w:val="28"/>
        </w:rPr>
        <w:tab/>
        <w:t>Сокращение издержек обращения;</w:t>
      </w:r>
    </w:p>
    <w:p w:rsidR="001E09FD" w:rsidRDefault="001E09FD" w:rsidP="001E09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9FD">
        <w:rPr>
          <w:rFonts w:ascii="Times New Roman" w:hAnsi="Times New Roman" w:cs="Times New Roman"/>
          <w:sz w:val="28"/>
          <w:szCs w:val="28"/>
        </w:rPr>
        <w:t>—</w:t>
      </w:r>
      <w:r w:rsidRPr="001E09FD">
        <w:rPr>
          <w:rFonts w:ascii="Times New Roman" w:hAnsi="Times New Roman" w:cs="Times New Roman"/>
          <w:sz w:val="28"/>
          <w:szCs w:val="28"/>
        </w:rPr>
        <w:tab/>
        <w:t>Расширение уже существующих рынков и перспективное развитие целевых рынков сбыта.</w:t>
      </w:r>
      <w:r w:rsidR="008D2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D2F8C">
        <w:rPr>
          <w:rFonts w:ascii="Times New Roman" w:hAnsi="Times New Roman" w:cs="Times New Roman"/>
          <w:sz w:val="28"/>
          <w:szCs w:val="28"/>
        </w:rPr>
        <w:t>(Слайд 5)</w:t>
      </w:r>
    </w:p>
    <w:p w:rsidR="002B2395" w:rsidRPr="002B2395" w:rsidRDefault="002B2395" w:rsidP="002B23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395">
        <w:rPr>
          <w:rFonts w:ascii="Times New Roman" w:hAnsi="Times New Roman" w:cs="Times New Roman"/>
          <w:sz w:val="28"/>
          <w:szCs w:val="28"/>
        </w:rPr>
        <w:lastRenderedPageBreak/>
        <w:t>Особенность коммерческой деятельности предприятий розничной торговли обуславливается особенностями розничной торговли и задачами розничного торгового предприятия.</w:t>
      </w:r>
    </w:p>
    <w:p w:rsidR="001E09FD" w:rsidRDefault="002B2395" w:rsidP="002B23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395">
        <w:rPr>
          <w:rFonts w:ascii="Times New Roman" w:hAnsi="Times New Roman" w:cs="Times New Roman"/>
          <w:sz w:val="28"/>
          <w:szCs w:val="28"/>
        </w:rPr>
        <w:t>Розничная торговля представляет собой последний этап торговли при реализации товаров и предоставлении услуг непосредственно потребителю в обмен на располагаемые ими денежные средства.</w:t>
      </w:r>
    </w:p>
    <w:p w:rsidR="00AA4C70" w:rsidRPr="00AA4C70" w:rsidRDefault="00AA4C70" w:rsidP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В розничной торговле могут применяться следующие методы реализации товаров:</w:t>
      </w:r>
    </w:p>
    <w:p w:rsidR="00AA4C70" w:rsidRPr="00AA4C70" w:rsidRDefault="00AA4C70" w:rsidP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—</w:t>
      </w:r>
      <w:r w:rsidRPr="00AA4C70">
        <w:rPr>
          <w:rFonts w:ascii="Times New Roman" w:hAnsi="Times New Roman" w:cs="Times New Roman"/>
          <w:sz w:val="28"/>
          <w:szCs w:val="28"/>
        </w:rPr>
        <w:tab/>
        <w:t>самообслуживание;</w:t>
      </w:r>
    </w:p>
    <w:p w:rsidR="00AA4C70" w:rsidRPr="00AA4C70" w:rsidRDefault="00AA4C70" w:rsidP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—</w:t>
      </w:r>
      <w:r w:rsidRPr="00AA4C70">
        <w:rPr>
          <w:rFonts w:ascii="Times New Roman" w:hAnsi="Times New Roman" w:cs="Times New Roman"/>
          <w:sz w:val="28"/>
          <w:szCs w:val="28"/>
        </w:rPr>
        <w:tab/>
        <w:t>обслуживание через прилавок;</w:t>
      </w:r>
    </w:p>
    <w:p w:rsidR="00AA4C70" w:rsidRPr="00AA4C70" w:rsidRDefault="00AA4C70" w:rsidP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—</w:t>
      </w:r>
      <w:r w:rsidRPr="00AA4C70">
        <w:rPr>
          <w:rFonts w:ascii="Times New Roman" w:hAnsi="Times New Roman" w:cs="Times New Roman"/>
          <w:sz w:val="28"/>
          <w:szCs w:val="28"/>
        </w:rPr>
        <w:tab/>
        <w:t>продажи по образцам;</w:t>
      </w:r>
    </w:p>
    <w:p w:rsidR="00AA4C70" w:rsidRPr="00AA4C70" w:rsidRDefault="00AA4C70" w:rsidP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—</w:t>
      </w:r>
      <w:r w:rsidRPr="00AA4C70">
        <w:rPr>
          <w:rFonts w:ascii="Times New Roman" w:hAnsi="Times New Roman" w:cs="Times New Roman"/>
          <w:sz w:val="28"/>
          <w:szCs w:val="28"/>
        </w:rPr>
        <w:tab/>
        <w:t>с открытой выкладкой и свободным доступом покупателей к товарам;</w:t>
      </w:r>
    </w:p>
    <w:p w:rsidR="002B2395" w:rsidRPr="00510BAE" w:rsidRDefault="00AA4C70" w:rsidP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—</w:t>
      </w:r>
      <w:r w:rsidRPr="00AA4C70">
        <w:rPr>
          <w:rFonts w:ascii="Times New Roman" w:hAnsi="Times New Roman" w:cs="Times New Roman"/>
          <w:sz w:val="28"/>
          <w:szCs w:val="28"/>
        </w:rPr>
        <w:tab/>
        <w:t>продажи по предварительным заказам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06FB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06FB4">
        <w:rPr>
          <w:rFonts w:ascii="Times New Roman" w:hAnsi="Times New Roman" w:cs="Times New Roman"/>
          <w:sz w:val="28"/>
          <w:szCs w:val="28"/>
        </w:rPr>
        <w:t>Слайд 6)</w:t>
      </w:r>
    </w:p>
    <w:p w:rsidR="00AA4C70" w:rsidRDefault="00AA4C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70">
        <w:rPr>
          <w:rFonts w:ascii="Times New Roman" w:hAnsi="Times New Roman" w:cs="Times New Roman"/>
          <w:sz w:val="28"/>
          <w:szCs w:val="28"/>
        </w:rPr>
        <w:t>Таким образом, коммерческая деятельность торгового предприятия представляет собой организацию деятельности в целях доведения товаров от производителей до конечных потребителей. Она включает все аспекты организации деятельности предприятия. Однако</w:t>
      </w:r>
      <w:r w:rsidR="00306FB4">
        <w:rPr>
          <w:rFonts w:ascii="Times New Roman" w:hAnsi="Times New Roman" w:cs="Times New Roman"/>
          <w:sz w:val="28"/>
          <w:szCs w:val="28"/>
        </w:rPr>
        <w:t>,</w:t>
      </w:r>
      <w:r w:rsidRPr="00AA4C70">
        <w:rPr>
          <w:rFonts w:ascii="Times New Roman" w:hAnsi="Times New Roman" w:cs="Times New Roman"/>
          <w:sz w:val="28"/>
          <w:szCs w:val="28"/>
        </w:rPr>
        <w:t xml:space="preserve"> несмотря на общие элементы коммерческой </w:t>
      </w:r>
      <w:proofErr w:type="gramStart"/>
      <w:r w:rsidRPr="00AA4C7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AA4C70">
        <w:rPr>
          <w:rFonts w:ascii="Times New Roman" w:hAnsi="Times New Roman" w:cs="Times New Roman"/>
          <w:sz w:val="28"/>
          <w:szCs w:val="28"/>
        </w:rPr>
        <w:t xml:space="preserve"> каждое торговое предприятие при ее построении должно учитывать совокупность внутренних и внешних факторов, которые могут оказывать как положительное, так и отрицательное влияние на результаты работы предприятия.</w:t>
      </w:r>
    </w:p>
    <w:p w:rsidR="00AA4C70" w:rsidRDefault="007068D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был проведен анализ эффективности коммерческой деятельности торговой фирм</w:t>
      </w:r>
      <w:proofErr w:type="gramStart"/>
      <w:r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«Градус Сорок».</w:t>
      </w:r>
    </w:p>
    <w:p w:rsidR="00DE5868" w:rsidRPr="00DE5868" w:rsidRDefault="00DE5868" w:rsidP="00DE5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5868">
        <w:rPr>
          <w:rFonts w:ascii="Times New Roman" w:eastAsia="Calibri" w:hAnsi="Times New Roman" w:cs="Times New Roman"/>
          <w:sz w:val="28"/>
        </w:rPr>
        <w:t>ООО «ГРАДУС СОРОК» является коммерческой организацией и имеет в качестве основной цели своей деятельности получение прибыли за счет осуществления следующих видов деятельности в соответствии с Уставом:</w:t>
      </w:r>
    </w:p>
    <w:p w:rsidR="00DE5868" w:rsidRPr="00DE5868" w:rsidRDefault="00DE5868" w:rsidP="00DE5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5868">
        <w:rPr>
          <w:rFonts w:ascii="Times New Roman" w:eastAsia="Calibri" w:hAnsi="Times New Roman" w:cs="Times New Roman"/>
          <w:sz w:val="28"/>
        </w:rPr>
        <w:t>- оптовая торговля алкогольными напитками;</w:t>
      </w:r>
    </w:p>
    <w:p w:rsidR="00DE5868" w:rsidRPr="00DE5868" w:rsidRDefault="00DE5868" w:rsidP="00DE5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5868">
        <w:rPr>
          <w:rFonts w:ascii="Times New Roman" w:eastAsia="Calibri" w:hAnsi="Times New Roman" w:cs="Times New Roman"/>
          <w:sz w:val="28"/>
        </w:rPr>
        <w:t>- прочая оптовая торговля;</w:t>
      </w:r>
    </w:p>
    <w:p w:rsidR="00DE5868" w:rsidRPr="00DE5868" w:rsidRDefault="00DE5868" w:rsidP="00DE5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5868">
        <w:rPr>
          <w:rFonts w:ascii="Times New Roman" w:eastAsia="Calibri" w:hAnsi="Times New Roman" w:cs="Times New Roman"/>
          <w:sz w:val="28"/>
        </w:rPr>
        <w:t>- хранение и складирование товаров</w:t>
      </w:r>
      <w:proofErr w:type="gramStart"/>
      <w:r w:rsidRPr="00DE5868">
        <w:rPr>
          <w:rFonts w:ascii="Times New Roman" w:eastAsia="Calibri" w:hAnsi="Times New Roman" w:cs="Times New Roman"/>
          <w:sz w:val="28"/>
        </w:rPr>
        <w:t>.</w:t>
      </w:r>
      <w:r w:rsidR="00306FB4">
        <w:rPr>
          <w:rFonts w:ascii="Times New Roman" w:eastAsia="Calibri" w:hAnsi="Times New Roman" w:cs="Times New Roman"/>
          <w:sz w:val="28"/>
        </w:rPr>
        <w:t>(</w:t>
      </w:r>
      <w:proofErr w:type="gramEnd"/>
      <w:r w:rsidR="00306FB4">
        <w:rPr>
          <w:rFonts w:ascii="Times New Roman" w:eastAsia="Calibri" w:hAnsi="Times New Roman" w:cs="Times New Roman"/>
          <w:sz w:val="28"/>
        </w:rPr>
        <w:t>Слайд 7)</w:t>
      </w:r>
    </w:p>
    <w:p w:rsidR="00DE5868" w:rsidRPr="00DE5868" w:rsidRDefault="00DE5868" w:rsidP="00DE58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5868">
        <w:rPr>
          <w:rFonts w:ascii="Times New Roman" w:eastAsia="Calibri" w:hAnsi="Times New Roman" w:cs="Times New Roman"/>
          <w:sz w:val="28"/>
        </w:rPr>
        <w:lastRenderedPageBreak/>
        <w:t>Организация специализируется на продаже алкогольной продукции.</w:t>
      </w:r>
    </w:p>
    <w:p w:rsidR="00755775" w:rsidRPr="00755775" w:rsidRDefault="00755775" w:rsidP="007557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55775">
        <w:rPr>
          <w:rFonts w:ascii="Times New Roman" w:eastAsia="Calibri" w:hAnsi="Times New Roman" w:cs="Times New Roman"/>
          <w:sz w:val="28"/>
        </w:rPr>
        <w:t>Ассортимент реализуемой продукц</w:t>
      </w:r>
      <w:proofErr w:type="gramStart"/>
      <w:r w:rsidRPr="00755775">
        <w:rPr>
          <w:rFonts w:ascii="Times New Roman" w:eastAsia="Calibri" w:hAnsi="Times New Roman" w:cs="Times New Roman"/>
          <w:sz w:val="28"/>
        </w:rPr>
        <w:t>ии ООО</w:t>
      </w:r>
      <w:proofErr w:type="gramEnd"/>
      <w:r w:rsidRPr="00755775">
        <w:rPr>
          <w:rFonts w:ascii="Times New Roman" w:eastAsia="Calibri" w:hAnsi="Times New Roman" w:cs="Times New Roman"/>
          <w:sz w:val="28"/>
        </w:rPr>
        <w:t xml:space="preserve"> «ГРАДУС СОРОК» представлен на </w:t>
      </w:r>
      <w:r w:rsidR="00306FB4">
        <w:rPr>
          <w:rFonts w:ascii="Times New Roman" w:eastAsia="Calibri" w:hAnsi="Times New Roman" w:cs="Times New Roman"/>
          <w:sz w:val="28"/>
        </w:rPr>
        <w:t>следующем слайде (Слайд 8)</w:t>
      </w:r>
    </w:p>
    <w:p w:rsidR="00755775" w:rsidRPr="00755775" w:rsidRDefault="00755775" w:rsidP="00306FB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755775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5D78429E" wp14:editId="69A08BF3">
            <wp:extent cx="3714750" cy="1733550"/>
            <wp:effectExtent l="0" t="0" r="0" b="0"/>
            <wp:docPr id="2" name="Рисунок 8" descr="Описание: Структура ассортимента реализуемой продукции ООО «Первая Алкогольная компания» в 2011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Структура ассортимента реализуемой продукции ООО «Первая Алкогольная компания» в 2011 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775" w:rsidRPr="00755775" w:rsidRDefault="00755775" w:rsidP="0075577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775">
        <w:rPr>
          <w:rFonts w:ascii="Times New Roman" w:eastAsia="Calibri" w:hAnsi="Times New Roman" w:cs="Times New Roman"/>
          <w:sz w:val="24"/>
          <w:szCs w:val="24"/>
        </w:rPr>
        <w:t>Рисунок 2.1 - Структура ассортимента реализуемой продукц</w:t>
      </w:r>
      <w:proofErr w:type="gramStart"/>
      <w:r w:rsidRPr="00755775">
        <w:rPr>
          <w:rFonts w:ascii="Times New Roman" w:eastAsia="Calibri" w:hAnsi="Times New Roman" w:cs="Times New Roman"/>
          <w:sz w:val="24"/>
          <w:szCs w:val="24"/>
        </w:rPr>
        <w:t>ии ООО</w:t>
      </w:r>
      <w:proofErr w:type="gramEnd"/>
      <w:r w:rsidRPr="00755775">
        <w:rPr>
          <w:rFonts w:ascii="Times New Roman" w:eastAsia="Calibri" w:hAnsi="Times New Roman" w:cs="Times New Roman"/>
          <w:sz w:val="24"/>
          <w:szCs w:val="24"/>
        </w:rPr>
        <w:t xml:space="preserve"> «ГРАДУС СОРОК» в 2018 г.</w:t>
      </w:r>
    </w:p>
    <w:p w:rsidR="00755775" w:rsidRPr="00306FB4" w:rsidRDefault="00755775" w:rsidP="00306FB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55775">
        <w:rPr>
          <w:rFonts w:ascii="Times New Roman" w:eastAsia="Calibri" w:hAnsi="Times New Roman" w:cs="Times New Roman"/>
          <w:sz w:val="28"/>
        </w:rPr>
        <w:t>Согласно представленного рисунка видно, что наибольший удельный вес в структуре ассортимента реализуемой продукц</w:t>
      </w:r>
      <w:proofErr w:type="gramStart"/>
      <w:r w:rsidRPr="00755775">
        <w:rPr>
          <w:rFonts w:ascii="Times New Roman" w:eastAsia="Calibri" w:hAnsi="Times New Roman" w:cs="Times New Roman"/>
          <w:sz w:val="28"/>
        </w:rPr>
        <w:t>ии ООО</w:t>
      </w:r>
      <w:proofErr w:type="gramEnd"/>
      <w:r w:rsidRPr="00755775">
        <w:rPr>
          <w:rFonts w:ascii="Times New Roman" w:eastAsia="Calibri" w:hAnsi="Times New Roman" w:cs="Times New Roman"/>
          <w:sz w:val="28"/>
        </w:rPr>
        <w:t xml:space="preserve"> «ГРАДУС СОРОК» принадлежит водке.</w:t>
      </w:r>
    </w:p>
    <w:p w:rsidR="001461F5" w:rsidRPr="001461F5" w:rsidRDefault="001461F5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461F5">
        <w:rPr>
          <w:rFonts w:ascii="Times New Roman" w:hAnsi="Times New Roman" w:cs="Times New Roman"/>
          <w:sz w:val="28"/>
          <w:szCs w:val="28"/>
        </w:rPr>
        <w:t>дним из самых важных показателей эффективности работы торговой компании является прибыль, которая отражает всей торговой деятельности: объем реализации ее состав и ассортиментная структура, производительность труда, уровень затрат, наличие непроизводительных расходов и потерь и так далее.</w:t>
      </w:r>
    </w:p>
    <w:p w:rsidR="001461F5" w:rsidRDefault="001461F5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1F5">
        <w:rPr>
          <w:rFonts w:ascii="Times New Roman" w:hAnsi="Times New Roman" w:cs="Times New Roman"/>
          <w:sz w:val="28"/>
          <w:szCs w:val="28"/>
        </w:rPr>
        <w:t>От объемов полученной прибыли зависят пополнение фондов, материальное поощрение работников, уплата налогов и многое другое.</w:t>
      </w:r>
    </w:p>
    <w:p w:rsidR="001461F5" w:rsidRPr="001461F5" w:rsidRDefault="001461F5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1F5">
        <w:rPr>
          <w:rFonts w:ascii="Times New Roman" w:hAnsi="Times New Roman" w:cs="Times New Roman"/>
          <w:sz w:val="28"/>
          <w:szCs w:val="28"/>
        </w:rPr>
        <w:t>Для того чтобы определит</w:t>
      </w:r>
      <w:r w:rsidR="00306FB4">
        <w:rPr>
          <w:rFonts w:ascii="Times New Roman" w:hAnsi="Times New Roman" w:cs="Times New Roman"/>
          <w:sz w:val="28"/>
          <w:szCs w:val="28"/>
        </w:rPr>
        <w:t>ь</w:t>
      </w:r>
      <w:r w:rsidRPr="001461F5">
        <w:rPr>
          <w:rFonts w:ascii="Times New Roman" w:hAnsi="Times New Roman" w:cs="Times New Roman"/>
          <w:sz w:val="28"/>
          <w:szCs w:val="28"/>
        </w:rPr>
        <w:t xml:space="preserve"> характеристики розничной торговой организации, а также в целях проведения сравнительного анализа необходимо знать не только абсолютную величину прибыли, но и ее уровень. Уровень прибыли характеризует рентабельность торговых предприятий, а также является одним из показателей эффективности их деятельности. </w:t>
      </w:r>
    </w:p>
    <w:p w:rsidR="001461F5" w:rsidRPr="001461F5" w:rsidRDefault="001461F5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1F5">
        <w:rPr>
          <w:rFonts w:ascii="Times New Roman" w:hAnsi="Times New Roman" w:cs="Times New Roman"/>
          <w:sz w:val="28"/>
          <w:szCs w:val="28"/>
        </w:rPr>
        <w:t>В виду этого особое значение для оценки эффективности коммерческой деятельности приобретают сравнение при</w:t>
      </w:r>
      <w:r w:rsidR="00973B19">
        <w:rPr>
          <w:rFonts w:ascii="Times New Roman" w:hAnsi="Times New Roman" w:cs="Times New Roman"/>
          <w:sz w:val="28"/>
          <w:szCs w:val="28"/>
        </w:rPr>
        <w:t>были с издержками обращения</w:t>
      </w:r>
      <w:r w:rsidRPr="001461F5">
        <w:rPr>
          <w:rFonts w:ascii="Times New Roman" w:hAnsi="Times New Roman" w:cs="Times New Roman"/>
          <w:sz w:val="28"/>
          <w:szCs w:val="28"/>
        </w:rPr>
        <w:t>.</w:t>
      </w:r>
    </w:p>
    <w:p w:rsidR="001461F5" w:rsidRPr="001461F5" w:rsidRDefault="001461F5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B19" w:rsidRDefault="00973B19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следующем слайде представлен расчет рентабельности</w:t>
      </w:r>
      <w:r w:rsidRPr="00973B19">
        <w:rPr>
          <w:rFonts w:ascii="Times New Roman" w:hAnsi="Times New Roman" w:cs="Times New Roman"/>
          <w:sz w:val="28"/>
          <w:szCs w:val="28"/>
        </w:rPr>
        <w:t xml:space="preserve"> текущих расходов</w:t>
      </w:r>
      <w:r w:rsidR="00EE18C2">
        <w:rPr>
          <w:rFonts w:ascii="Times New Roman" w:hAnsi="Times New Roman" w:cs="Times New Roman"/>
          <w:sz w:val="28"/>
          <w:szCs w:val="28"/>
        </w:rPr>
        <w:t xml:space="preserve"> (Слайд 9)</w:t>
      </w:r>
    </w:p>
    <w:p w:rsidR="001461F5" w:rsidRDefault="001461F5" w:rsidP="001461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1F5">
        <w:rPr>
          <w:rFonts w:ascii="Times New Roman" w:hAnsi="Times New Roman" w:cs="Times New Roman"/>
          <w:sz w:val="28"/>
          <w:szCs w:val="28"/>
        </w:rPr>
        <w:t xml:space="preserve">Таким образом, торговая сеть получила 3,4 рубля с каждого рубля издержек обращения в 2016 году. В 2017 году показатель рентабельности текущих расходов </w:t>
      </w:r>
      <w:proofErr w:type="gramStart"/>
      <w:r w:rsidRPr="001461F5">
        <w:rPr>
          <w:rFonts w:ascii="Times New Roman" w:hAnsi="Times New Roman" w:cs="Times New Roman"/>
          <w:sz w:val="28"/>
          <w:szCs w:val="28"/>
        </w:rPr>
        <w:t>увеличился на 6,1 рубля и составила</w:t>
      </w:r>
      <w:proofErr w:type="gramEnd"/>
      <w:r w:rsidRPr="001461F5">
        <w:rPr>
          <w:rFonts w:ascii="Times New Roman" w:hAnsi="Times New Roman" w:cs="Times New Roman"/>
          <w:sz w:val="28"/>
          <w:szCs w:val="28"/>
        </w:rPr>
        <w:t xml:space="preserve"> 9,5 рубля, что является отличным показателем действующей торговой политики.</w:t>
      </w:r>
    </w:p>
    <w:p w:rsidR="00973B19" w:rsidRPr="00973B19" w:rsidRDefault="00973B19" w:rsidP="00973B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B19">
        <w:rPr>
          <w:rFonts w:ascii="Times New Roman" w:hAnsi="Times New Roman" w:cs="Times New Roman"/>
          <w:sz w:val="28"/>
          <w:szCs w:val="28"/>
        </w:rPr>
        <w:t>Издержки обращения представляют собой один из качественных показателей коммерческой деятельности.</w:t>
      </w:r>
    </w:p>
    <w:p w:rsidR="00973B19" w:rsidRDefault="00973B19" w:rsidP="00973B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Издержки -</w:t>
      </w:r>
      <w:r w:rsidRPr="00973B19">
        <w:rPr>
          <w:rFonts w:ascii="Times New Roman" w:hAnsi="Times New Roman" w:cs="Times New Roman"/>
          <w:sz w:val="28"/>
          <w:szCs w:val="28"/>
        </w:rPr>
        <w:t xml:space="preserve"> это затраты производственных факторов, которые выражены в денежной форме и необходимые для осуществления организацией своей уставной деятельности.</w:t>
      </w:r>
    </w:p>
    <w:p w:rsidR="00973B19" w:rsidRPr="00973B19" w:rsidRDefault="00973B19" w:rsidP="00973B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73B19">
        <w:rPr>
          <w:rFonts w:ascii="Times New Roman" w:eastAsia="Calibri" w:hAnsi="Times New Roman" w:cs="Times New Roman"/>
          <w:sz w:val="28"/>
        </w:rPr>
        <w:t>Ключевыми задачами исследования издержек обращения является установление тенденций изменения их суммы и степени, определение отклонения сведений отчетного периода от данных предшествующего периода и плановых сведений, выявление главных причин, послуживших причиной этих отклонений.</w:t>
      </w:r>
    </w:p>
    <w:p w:rsidR="00973B19" w:rsidRPr="00973B19" w:rsidRDefault="00EE18C2" w:rsidP="00973B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 следующем слайде приведен</w:t>
      </w:r>
      <w:r w:rsidRPr="00EE18C2">
        <w:t xml:space="preserve"> </w:t>
      </w:r>
      <w:r>
        <w:rPr>
          <w:rFonts w:ascii="Times New Roman" w:eastAsia="Calibri" w:hAnsi="Times New Roman" w:cs="Times New Roman"/>
          <w:sz w:val="28"/>
        </w:rPr>
        <w:t>а</w:t>
      </w:r>
      <w:r w:rsidRPr="00EE18C2">
        <w:rPr>
          <w:rFonts w:ascii="Times New Roman" w:eastAsia="Calibri" w:hAnsi="Times New Roman" w:cs="Times New Roman"/>
          <w:sz w:val="28"/>
        </w:rPr>
        <w:t>нализ издержек обращения торговой розничной сет</w:t>
      </w:r>
      <w:proofErr w:type="gramStart"/>
      <w:r w:rsidRPr="00EE18C2">
        <w:rPr>
          <w:rFonts w:ascii="Times New Roman" w:eastAsia="Calibri" w:hAnsi="Times New Roman" w:cs="Times New Roman"/>
          <w:sz w:val="28"/>
        </w:rPr>
        <w:t>и ООО</w:t>
      </w:r>
      <w:proofErr w:type="gramEnd"/>
      <w:r w:rsidRPr="00EE18C2">
        <w:rPr>
          <w:rFonts w:ascii="Times New Roman" w:eastAsia="Calibri" w:hAnsi="Times New Roman" w:cs="Times New Roman"/>
          <w:sz w:val="28"/>
        </w:rPr>
        <w:t xml:space="preserve"> «ГРАДУС СОРОК»</w:t>
      </w:r>
      <w:r>
        <w:rPr>
          <w:rFonts w:ascii="Times New Roman" w:eastAsia="Calibri" w:hAnsi="Times New Roman" w:cs="Times New Roman"/>
          <w:sz w:val="28"/>
        </w:rPr>
        <w:t xml:space="preserve"> (Слайд 10)</w:t>
      </w:r>
    </w:p>
    <w:p w:rsidR="00973B19" w:rsidRPr="00973B19" w:rsidRDefault="00973B19" w:rsidP="00973B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73B19">
        <w:rPr>
          <w:rFonts w:ascii="Times New Roman" w:eastAsia="Calibri" w:hAnsi="Times New Roman" w:cs="Times New Roman"/>
          <w:sz w:val="28"/>
        </w:rPr>
        <w:t>Приведенные данные показали, что в 2017 году сумма издержек обращения составила17893236 тыс. руб., а их удельный вес 23,07 % к общей величине товарооборота. По сравнению с 2017 годом сумма издержек обращения выросла на 0,27%, а их уровень увеличился с 22,8 до 23.07%.</w:t>
      </w:r>
    </w:p>
    <w:p w:rsidR="00973B19" w:rsidRPr="00973B19" w:rsidRDefault="00973B19" w:rsidP="00EE18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B19">
        <w:rPr>
          <w:rFonts w:ascii="Times New Roman" w:hAnsi="Times New Roman" w:cs="Times New Roman"/>
          <w:sz w:val="28"/>
          <w:szCs w:val="28"/>
        </w:rPr>
        <w:t>Товарооборот, который состоит из стоимости реализованных товаров и услуг представляет соб</w:t>
      </w:r>
      <w:r w:rsidR="00EE18C2">
        <w:rPr>
          <w:rFonts w:ascii="Times New Roman" w:hAnsi="Times New Roman" w:cs="Times New Roman"/>
          <w:sz w:val="28"/>
          <w:szCs w:val="28"/>
        </w:rPr>
        <w:t>ой конечный результат функциони</w:t>
      </w:r>
      <w:r w:rsidRPr="00973B19">
        <w:rPr>
          <w:rFonts w:ascii="Times New Roman" w:hAnsi="Times New Roman" w:cs="Times New Roman"/>
          <w:sz w:val="28"/>
          <w:szCs w:val="28"/>
        </w:rPr>
        <w:t>рования торгового предприятия. Обобщающий показатель эффективности коммерческой деятельности можно рассчитать, как отношение товаро</w:t>
      </w:r>
      <w:r w:rsidR="00EE18C2">
        <w:rPr>
          <w:rFonts w:ascii="Times New Roman" w:hAnsi="Times New Roman" w:cs="Times New Roman"/>
          <w:sz w:val="28"/>
          <w:szCs w:val="28"/>
        </w:rPr>
        <w:t>оборота к издержкам обращения. Данный расчет представлен на следующем слайде (Слайд 11)</w:t>
      </w:r>
    </w:p>
    <w:p w:rsidR="00973B19" w:rsidRDefault="00973B19" w:rsidP="00EE18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B19">
        <w:rPr>
          <w:rFonts w:ascii="Times New Roman" w:hAnsi="Times New Roman" w:cs="Times New Roman"/>
          <w:sz w:val="28"/>
          <w:szCs w:val="28"/>
        </w:rPr>
        <w:t xml:space="preserve">Из произведенных расчетов следует, что в 2017 году показатель объема товарооборота, приходящегося на 1 рубль издержек обращения, составил 4,33 рубля, что на 0,05 рубля ниже, чем в предшествующем году, </w:t>
      </w:r>
      <w:r w:rsidRPr="00973B19">
        <w:rPr>
          <w:rFonts w:ascii="Times New Roman" w:hAnsi="Times New Roman" w:cs="Times New Roman"/>
          <w:sz w:val="28"/>
          <w:szCs w:val="28"/>
        </w:rPr>
        <w:lastRenderedPageBreak/>
        <w:t>эффективность использования вложенных средств снизилась в 2017 году на 1 рубль текущих затрат приходится 4,33 рубля товарооборота.</w:t>
      </w:r>
    </w:p>
    <w:p w:rsidR="00973B19" w:rsidRDefault="00973B19" w:rsidP="00973B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B19">
        <w:rPr>
          <w:rFonts w:ascii="Times New Roman" w:hAnsi="Times New Roman" w:cs="Times New Roman"/>
          <w:sz w:val="28"/>
          <w:szCs w:val="28"/>
        </w:rPr>
        <w:t>Еще одним важнейшим условием эффективности коммерческой деятельности торговой организации является скорость обращения товаров, выражающаяся в показателе критерий оценки деятельности коммерческого предприятия, в силу того, что он означает сокращение времени пребывания товаров в сфере обращения, а это значит наиболее быстрый оборот денежных средств и необходимость в их меньшей величине для совершения торговых операций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3B19" w:rsidRDefault="00973B19" w:rsidP="00973B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B19">
        <w:rPr>
          <w:rFonts w:ascii="Times New Roman" w:hAnsi="Times New Roman" w:cs="Times New Roman"/>
          <w:sz w:val="28"/>
          <w:szCs w:val="28"/>
        </w:rPr>
        <w:t>Товарооборачиваемость</w:t>
      </w:r>
      <w:proofErr w:type="spellEnd"/>
      <w:r w:rsidRPr="00973B1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E18C2">
        <w:rPr>
          <w:rFonts w:ascii="Times New Roman" w:hAnsi="Times New Roman" w:cs="Times New Roman"/>
          <w:sz w:val="28"/>
          <w:szCs w:val="28"/>
        </w:rPr>
        <w:t>выражаемая</w:t>
      </w:r>
      <w:proofErr w:type="gramEnd"/>
      <w:r w:rsidR="00EE18C2">
        <w:rPr>
          <w:rFonts w:ascii="Times New Roman" w:hAnsi="Times New Roman" w:cs="Times New Roman"/>
          <w:sz w:val="28"/>
          <w:szCs w:val="28"/>
        </w:rPr>
        <w:t xml:space="preserve"> числом оборотов сред</w:t>
      </w:r>
      <w:r w:rsidRPr="00973B19">
        <w:rPr>
          <w:rFonts w:ascii="Times New Roman" w:hAnsi="Times New Roman" w:cs="Times New Roman"/>
          <w:sz w:val="28"/>
          <w:szCs w:val="28"/>
        </w:rPr>
        <w:t>него запаса за какой-либо определенный период времени, как правило, за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B19" w:rsidRPr="00973B19" w:rsidRDefault="00EE18C2" w:rsidP="000043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На слайде представлен а</w:t>
      </w:r>
      <w:r w:rsidR="00973B19" w:rsidRPr="00973B19">
        <w:rPr>
          <w:rFonts w:ascii="Times New Roman" w:eastAsia="Calibri" w:hAnsi="Times New Roman" w:cs="Times New Roman"/>
          <w:sz w:val="28"/>
        </w:rPr>
        <w:t>нализ эффективности использования товарных запасов торговой сет</w:t>
      </w:r>
      <w:proofErr w:type="gramStart"/>
      <w:r w:rsidR="00973B19" w:rsidRPr="00973B19">
        <w:rPr>
          <w:rFonts w:ascii="Times New Roman" w:eastAsia="Calibri" w:hAnsi="Times New Roman" w:cs="Times New Roman"/>
          <w:sz w:val="28"/>
        </w:rPr>
        <w:t>и ООО</w:t>
      </w:r>
      <w:proofErr w:type="gramEnd"/>
      <w:r w:rsidR="00973B19" w:rsidRPr="00973B19">
        <w:rPr>
          <w:rFonts w:ascii="Times New Roman" w:eastAsia="Calibri" w:hAnsi="Times New Roman" w:cs="Times New Roman"/>
          <w:sz w:val="28"/>
        </w:rPr>
        <w:t xml:space="preserve"> «ГРАДУС СОРОК»</w:t>
      </w:r>
      <w:r>
        <w:rPr>
          <w:rFonts w:ascii="Times New Roman" w:eastAsia="Calibri" w:hAnsi="Times New Roman" w:cs="Times New Roman"/>
          <w:sz w:val="28"/>
        </w:rPr>
        <w:t xml:space="preserve"> (Слайд 12)</w:t>
      </w:r>
    </w:p>
    <w:p w:rsidR="00973B19" w:rsidRPr="00973B19" w:rsidRDefault="00973B19" w:rsidP="00973B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73B19">
        <w:rPr>
          <w:rFonts w:ascii="Times New Roman" w:eastAsia="Calibri" w:hAnsi="Times New Roman" w:cs="Times New Roman"/>
          <w:sz w:val="28"/>
        </w:rPr>
        <w:t xml:space="preserve">Проведенные расчеты показали, что в 2017 году по сравнению с 2016 годом </w:t>
      </w:r>
      <w:proofErr w:type="spellStart"/>
      <w:r w:rsidRPr="00973B19">
        <w:rPr>
          <w:rFonts w:ascii="Times New Roman" w:eastAsia="Calibri" w:hAnsi="Times New Roman" w:cs="Times New Roman"/>
          <w:sz w:val="28"/>
        </w:rPr>
        <w:t>товарооборачиваемость</w:t>
      </w:r>
      <w:proofErr w:type="spellEnd"/>
      <w:r w:rsidRPr="00973B19">
        <w:rPr>
          <w:rFonts w:ascii="Times New Roman" w:eastAsia="Calibri" w:hAnsi="Times New Roman" w:cs="Times New Roman"/>
          <w:sz w:val="28"/>
        </w:rPr>
        <w:t xml:space="preserve"> увеличилась и составила 28,82 дня. Этот показатель говорит о том, что поступившие на склад магазина товары хранятся </w:t>
      </w:r>
      <w:proofErr w:type="gramStart"/>
      <w:r w:rsidRPr="00973B19">
        <w:rPr>
          <w:rFonts w:ascii="Times New Roman" w:eastAsia="Calibri" w:hAnsi="Times New Roman" w:cs="Times New Roman"/>
          <w:sz w:val="28"/>
        </w:rPr>
        <w:t>там</w:t>
      </w:r>
      <w:proofErr w:type="gramEnd"/>
      <w:r w:rsidRPr="00973B19">
        <w:rPr>
          <w:rFonts w:ascii="Times New Roman" w:eastAsia="Calibri" w:hAnsi="Times New Roman" w:cs="Times New Roman"/>
          <w:sz w:val="28"/>
        </w:rPr>
        <w:t xml:space="preserve"> в среднем почти 29 дней до момента их продажи. Скорость обращения товарного запаса сократилась до 12,47 оборотов в 2017 году по сравнению с 18,82 оборотами в 2016 году, из чего следует вывод, о том, что эффективность использования товарных запасов снизилась, что негативно сказывается на получение прибыли торговой розничной сет</w:t>
      </w:r>
      <w:proofErr w:type="gramStart"/>
      <w:r w:rsidRPr="00973B19">
        <w:rPr>
          <w:rFonts w:ascii="Times New Roman" w:eastAsia="Calibri" w:hAnsi="Times New Roman" w:cs="Times New Roman"/>
          <w:sz w:val="28"/>
        </w:rPr>
        <w:t>и ООО</w:t>
      </w:r>
      <w:proofErr w:type="gramEnd"/>
      <w:r w:rsidRPr="00973B19">
        <w:rPr>
          <w:rFonts w:ascii="Times New Roman" w:eastAsia="Calibri" w:hAnsi="Times New Roman" w:cs="Times New Roman"/>
          <w:sz w:val="28"/>
        </w:rPr>
        <w:t xml:space="preserve"> «ГРАДУС СОРОК».</w:t>
      </w:r>
    </w:p>
    <w:p w:rsidR="005B40CD" w:rsidRDefault="005B40CD" w:rsidP="000043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t xml:space="preserve">Оборачиваемость товаров определяет качество управления коммерческими процессами, положение дел с товарными запасами и товарной массой. Ускорение времени обращения товаров имеет огромное экономическое </w:t>
      </w:r>
      <w:proofErr w:type="gramStart"/>
      <w:r w:rsidRPr="005B40CD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5B40CD">
        <w:rPr>
          <w:rFonts w:ascii="Times New Roman" w:hAnsi="Times New Roman" w:cs="Times New Roman"/>
          <w:sz w:val="28"/>
          <w:szCs w:val="28"/>
        </w:rPr>
        <w:t xml:space="preserve"> как для отдельного торгового предприятия, так и для всей торговли в целом.</w:t>
      </w:r>
    </w:p>
    <w:p w:rsidR="005B40CD" w:rsidRDefault="005B40CD" w:rsidP="00973B1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t>Так как одной из слабых сторон торговой сети является отсутствие программы лояльности, мы разработаем эту программу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434E" w:rsidRDefault="005B40CD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B40CD">
        <w:rPr>
          <w:rFonts w:ascii="Times New Roman" w:hAnsi="Times New Roman" w:cs="Times New Roman"/>
          <w:sz w:val="28"/>
          <w:szCs w:val="28"/>
        </w:rPr>
        <w:tab/>
        <w:t xml:space="preserve">Определение целесообразности проведения программы лояльности. Высокая конкуренция на рынке продуктового </w:t>
      </w:r>
      <w:proofErr w:type="spellStart"/>
      <w:r w:rsidRPr="005B40CD">
        <w:rPr>
          <w:rFonts w:ascii="Times New Roman" w:hAnsi="Times New Roman" w:cs="Times New Roman"/>
          <w:sz w:val="28"/>
          <w:szCs w:val="28"/>
        </w:rPr>
        <w:t>ретейла</w:t>
      </w:r>
      <w:proofErr w:type="spellEnd"/>
      <w:r w:rsidRPr="005B40CD">
        <w:rPr>
          <w:rFonts w:ascii="Times New Roman" w:hAnsi="Times New Roman" w:cs="Times New Roman"/>
          <w:sz w:val="28"/>
          <w:szCs w:val="28"/>
        </w:rPr>
        <w:t xml:space="preserve">, наличие сильных конкурентов и зрелость рынка-вот те факторы, которые указывают на необходимость и целесообразность разработки и проведения программы лояльности. </w:t>
      </w:r>
    </w:p>
    <w:p w:rsidR="005B40CD" w:rsidRPr="005B40CD" w:rsidRDefault="005B40CD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t>2.</w:t>
      </w:r>
      <w:r w:rsidRPr="005B40CD">
        <w:rPr>
          <w:rFonts w:ascii="Times New Roman" w:hAnsi="Times New Roman" w:cs="Times New Roman"/>
          <w:sz w:val="28"/>
          <w:szCs w:val="28"/>
        </w:rPr>
        <w:tab/>
        <w:t>Определение целевой аудитории, на которую будет направлена программа лояльности. Программа разрабатывается для покупателей торговой розничной сет</w:t>
      </w:r>
      <w:proofErr w:type="gramStart"/>
      <w:r w:rsidRPr="005B40CD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B40CD">
        <w:rPr>
          <w:rFonts w:ascii="Times New Roman" w:hAnsi="Times New Roman" w:cs="Times New Roman"/>
          <w:sz w:val="28"/>
          <w:szCs w:val="28"/>
        </w:rPr>
        <w:t xml:space="preserve"> «ГРАДУС СОРОК», которые приобретают товары в магазинах сети, расположенных в Северо-Западном федеральном округе. Привлекая большее количество покупателей, компания будет увеличивать свой сегмент на рынке.</w:t>
      </w:r>
    </w:p>
    <w:p w:rsidR="005B40CD" w:rsidRPr="005B40CD" w:rsidRDefault="005B40CD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t xml:space="preserve">3. Формулировка целей программы лояльности. Целью данной разрабатываемой программы </w:t>
      </w:r>
      <w:proofErr w:type="gramStart"/>
      <w:r w:rsidRPr="005B40CD">
        <w:rPr>
          <w:rFonts w:ascii="Times New Roman" w:hAnsi="Times New Roman" w:cs="Times New Roman"/>
          <w:sz w:val="28"/>
          <w:szCs w:val="28"/>
        </w:rPr>
        <w:t>станет-воспитание</w:t>
      </w:r>
      <w:proofErr w:type="gramEnd"/>
      <w:r w:rsidRPr="005B40CD">
        <w:rPr>
          <w:rFonts w:ascii="Times New Roman" w:hAnsi="Times New Roman" w:cs="Times New Roman"/>
          <w:sz w:val="28"/>
          <w:szCs w:val="28"/>
        </w:rPr>
        <w:t xml:space="preserve"> эмоциональной привязанности у потребителей, превращение их в приверженных клиентов торговой сети ООО «ГРАДУС СОРОК».</w:t>
      </w:r>
    </w:p>
    <w:p w:rsidR="005B40CD" w:rsidRPr="005B40CD" w:rsidRDefault="005B40CD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t>Для повышения лояльности потребителей разработаем бонусную программу лояльности.</w:t>
      </w:r>
    </w:p>
    <w:p w:rsidR="005B40CD" w:rsidRDefault="005B40CD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0C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5B40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40CD">
        <w:rPr>
          <w:rFonts w:ascii="Times New Roman" w:hAnsi="Times New Roman" w:cs="Times New Roman"/>
          <w:sz w:val="28"/>
          <w:szCs w:val="28"/>
        </w:rPr>
        <w:t xml:space="preserve"> чтобы бонусная программа заработала необходимо создание клубных карт, которые покупатель может получить после совершения покупки в магазинах сети ООО «ГРАДУС СОРОК». Для того чтобы стать участником программы лояльности также необходимо будет заполнить анкету участника клубной карты, в которой дает согласие на обработку персональных данных, что позволит компании совершать рассылки участникам программы лояльности и сообщать о действующих акциях, тем самым напоминая покупателям о себе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0CD" w:rsidRPr="005B40CD" w:rsidRDefault="005B40CD" w:rsidP="00FE40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B40CD">
        <w:rPr>
          <w:rFonts w:ascii="Times New Roman" w:eastAsia="Calibri" w:hAnsi="Times New Roman" w:cs="Times New Roman"/>
          <w:sz w:val="28"/>
        </w:rPr>
        <w:t xml:space="preserve">Для того, чтобы покупатель чувствовал свою </w:t>
      </w:r>
      <w:proofErr w:type="gramStart"/>
      <w:r w:rsidRPr="005B40CD">
        <w:rPr>
          <w:rFonts w:ascii="Times New Roman" w:eastAsia="Calibri" w:hAnsi="Times New Roman" w:cs="Times New Roman"/>
          <w:sz w:val="28"/>
        </w:rPr>
        <w:t>привилегированность</w:t>
      </w:r>
      <w:proofErr w:type="gramEnd"/>
      <w:r w:rsidRPr="005B40CD">
        <w:rPr>
          <w:rFonts w:ascii="Times New Roman" w:eastAsia="Calibri" w:hAnsi="Times New Roman" w:cs="Times New Roman"/>
          <w:sz w:val="28"/>
        </w:rPr>
        <w:t xml:space="preserve"> совершая покупки в магазинах сети ООО «ГРАДУС СОРОК» необходимо создание нескольких уровней участников клубной программы. Уровни и условия их достижения, а также условия начисления бонусов приведены </w:t>
      </w:r>
      <w:r w:rsidR="0000434E">
        <w:rPr>
          <w:rFonts w:ascii="Times New Roman" w:eastAsia="Calibri" w:hAnsi="Times New Roman" w:cs="Times New Roman"/>
          <w:sz w:val="28"/>
        </w:rPr>
        <w:t>на слайде</w:t>
      </w:r>
      <w:proofErr w:type="gramStart"/>
      <w:r w:rsidR="0000434E">
        <w:rPr>
          <w:rFonts w:ascii="Times New Roman" w:eastAsia="Calibri" w:hAnsi="Times New Roman" w:cs="Times New Roman"/>
          <w:sz w:val="28"/>
        </w:rPr>
        <w:t>.(</w:t>
      </w:r>
      <w:proofErr w:type="gramEnd"/>
      <w:r w:rsidR="0000434E">
        <w:rPr>
          <w:rFonts w:ascii="Times New Roman" w:eastAsia="Calibri" w:hAnsi="Times New Roman" w:cs="Times New Roman"/>
          <w:sz w:val="28"/>
        </w:rPr>
        <w:t>Слайд 13)</w:t>
      </w:r>
    </w:p>
    <w:p w:rsidR="005B40CD" w:rsidRPr="005B40CD" w:rsidRDefault="005B40CD" w:rsidP="005B40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5B40CD">
        <w:rPr>
          <w:rFonts w:ascii="Times New Roman" w:eastAsia="Calibri" w:hAnsi="Times New Roman" w:cs="Times New Roman"/>
          <w:sz w:val="28"/>
        </w:rPr>
        <w:lastRenderedPageBreak/>
        <w:t xml:space="preserve">Помимо регулярных бонусов, которые начисляются за каждую полную 1000 рублей, также будут действовать </w:t>
      </w:r>
      <w:proofErr w:type="spellStart"/>
      <w:r w:rsidRPr="005B40CD">
        <w:rPr>
          <w:rFonts w:ascii="Times New Roman" w:eastAsia="Calibri" w:hAnsi="Times New Roman" w:cs="Times New Roman"/>
          <w:sz w:val="28"/>
        </w:rPr>
        <w:t>экстрабонусы</w:t>
      </w:r>
      <w:proofErr w:type="spellEnd"/>
      <w:r w:rsidRPr="005B40CD">
        <w:rPr>
          <w:rFonts w:ascii="Times New Roman" w:eastAsia="Calibri" w:hAnsi="Times New Roman" w:cs="Times New Roman"/>
          <w:sz w:val="28"/>
        </w:rPr>
        <w:t xml:space="preserve">, которые начисляются дополнительно к регулярным бонусам за покупки, которые соответствуют условиям маркетинговых акций или по инициативе розничной сети ООО «ГРАДУС СОРОК» для поощрения покупателей, начисление бонусов в день рождение клиентов, относится к </w:t>
      </w:r>
      <w:proofErr w:type="spellStart"/>
      <w:r w:rsidRPr="005B40CD">
        <w:rPr>
          <w:rFonts w:ascii="Times New Roman" w:eastAsia="Calibri" w:hAnsi="Times New Roman" w:cs="Times New Roman"/>
          <w:sz w:val="28"/>
        </w:rPr>
        <w:t>экстрабонусам</w:t>
      </w:r>
      <w:proofErr w:type="spellEnd"/>
      <w:r w:rsidRPr="005B40CD">
        <w:rPr>
          <w:rFonts w:ascii="Times New Roman" w:eastAsia="Calibri" w:hAnsi="Times New Roman" w:cs="Times New Roman"/>
          <w:sz w:val="28"/>
        </w:rPr>
        <w:t xml:space="preserve"> и показывает, что компания помнит о праздниках своих клиентов и заботиться о них</w:t>
      </w:r>
      <w:proofErr w:type="gramEnd"/>
      <w:r w:rsidRPr="005B40CD">
        <w:rPr>
          <w:rFonts w:ascii="Times New Roman" w:eastAsia="Calibri" w:hAnsi="Times New Roman" w:cs="Times New Roman"/>
          <w:sz w:val="28"/>
        </w:rPr>
        <w:t>, предоставляя подарок в виде бонусов.</w:t>
      </w:r>
    </w:p>
    <w:p w:rsidR="005E52D3" w:rsidRPr="005E52D3" w:rsidRDefault="005E52D3" w:rsidP="005E52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E52D3">
        <w:rPr>
          <w:rFonts w:ascii="Times New Roman" w:eastAsia="Calibri" w:hAnsi="Times New Roman" w:cs="Times New Roman"/>
          <w:sz w:val="28"/>
        </w:rPr>
        <w:t>Критериями оценки разработанной программы лояльности будут:</w:t>
      </w:r>
    </w:p>
    <w:p w:rsidR="005E52D3" w:rsidRPr="005E52D3" w:rsidRDefault="005E52D3" w:rsidP="005E52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5E52D3">
        <w:rPr>
          <w:rFonts w:ascii="Times New Roman" w:eastAsia="Calibri" w:hAnsi="Times New Roman" w:cs="Times New Roman"/>
          <w:sz w:val="28"/>
        </w:rPr>
        <w:t>—</w:t>
      </w:r>
      <w:r w:rsidRPr="005E52D3">
        <w:rPr>
          <w:rFonts w:ascii="Times New Roman" w:eastAsia="Calibri" w:hAnsi="Times New Roman" w:cs="Times New Roman"/>
          <w:sz w:val="28"/>
        </w:rPr>
        <w:tab/>
        <w:t>процент клиентов, перешедших на «красный» и «золотой» уровень (чем выше эти показатели, тем эффективнее программа);</w:t>
      </w:r>
      <w:proofErr w:type="gramEnd"/>
    </w:p>
    <w:p w:rsidR="005E52D3" w:rsidRPr="005E52D3" w:rsidRDefault="005E52D3" w:rsidP="005E52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E52D3">
        <w:rPr>
          <w:rFonts w:ascii="Times New Roman" w:eastAsia="Calibri" w:hAnsi="Times New Roman" w:cs="Times New Roman"/>
          <w:sz w:val="28"/>
        </w:rPr>
        <w:t>—</w:t>
      </w:r>
      <w:r w:rsidRPr="005E52D3">
        <w:rPr>
          <w:rFonts w:ascii="Times New Roman" w:eastAsia="Calibri" w:hAnsi="Times New Roman" w:cs="Times New Roman"/>
          <w:sz w:val="28"/>
        </w:rPr>
        <w:tab/>
        <w:t>увеличение денежного потока по проекту к концу срока его реализации;</w:t>
      </w:r>
    </w:p>
    <w:p w:rsidR="005E52D3" w:rsidRPr="005E52D3" w:rsidRDefault="005E52D3" w:rsidP="005E52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E52D3">
        <w:rPr>
          <w:rFonts w:ascii="Times New Roman" w:eastAsia="Calibri" w:hAnsi="Times New Roman" w:cs="Times New Roman"/>
          <w:sz w:val="28"/>
        </w:rPr>
        <w:t>—</w:t>
      </w:r>
      <w:r w:rsidRPr="005E52D3">
        <w:rPr>
          <w:rFonts w:ascii="Times New Roman" w:eastAsia="Calibri" w:hAnsi="Times New Roman" w:cs="Times New Roman"/>
          <w:sz w:val="28"/>
        </w:rPr>
        <w:tab/>
        <w:t>результаты исследований частоты покупок и среднего чека до и после проведения программы</w:t>
      </w:r>
      <w:proofErr w:type="gramStart"/>
      <w:r w:rsidRPr="005E52D3">
        <w:rPr>
          <w:rFonts w:ascii="Times New Roman" w:eastAsia="Calibri" w:hAnsi="Times New Roman" w:cs="Times New Roman"/>
          <w:sz w:val="28"/>
        </w:rPr>
        <w:t>.</w:t>
      </w:r>
      <w:r w:rsidR="00FE40A1">
        <w:rPr>
          <w:rFonts w:ascii="Times New Roman" w:eastAsia="Calibri" w:hAnsi="Times New Roman" w:cs="Times New Roman"/>
          <w:sz w:val="28"/>
        </w:rPr>
        <w:t>(</w:t>
      </w:r>
      <w:proofErr w:type="gramEnd"/>
      <w:r w:rsidR="00FE40A1">
        <w:rPr>
          <w:rFonts w:ascii="Times New Roman" w:eastAsia="Calibri" w:hAnsi="Times New Roman" w:cs="Times New Roman"/>
          <w:sz w:val="28"/>
        </w:rPr>
        <w:t>Слайд 14)</w:t>
      </w:r>
    </w:p>
    <w:p w:rsidR="005B40CD" w:rsidRDefault="005E52D3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D3">
        <w:rPr>
          <w:rFonts w:ascii="Times New Roman" w:hAnsi="Times New Roman" w:cs="Times New Roman"/>
          <w:sz w:val="28"/>
          <w:szCs w:val="28"/>
        </w:rPr>
        <w:t xml:space="preserve">Еще одной слабой стороной является недостаточно высокая скорость обслуживания. </w:t>
      </w:r>
      <w:proofErr w:type="gramStart"/>
      <w:r w:rsidRPr="005E52D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E52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52D3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5E52D3">
        <w:rPr>
          <w:rFonts w:ascii="Times New Roman" w:hAnsi="Times New Roman" w:cs="Times New Roman"/>
          <w:sz w:val="28"/>
          <w:szCs w:val="28"/>
        </w:rPr>
        <w:t xml:space="preserve"> этой проблемы мы предлагаем автоматизировать процесс оплаты покупки с помощью внедрения терминалов самообслуживания.</w:t>
      </w:r>
    </w:p>
    <w:p w:rsidR="00591189" w:rsidRDefault="00591189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189">
        <w:rPr>
          <w:rFonts w:ascii="Times New Roman" w:hAnsi="Times New Roman" w:cs="Times New Roman"/>
          <w:sz w:val="28"/>
          <w:szCs w:val="28"/>
        </w:rPr>
        <w:t>Мы предлагаем заменить часть привычных для потребителя касс, с обслуживанием кассиром, на терминалы самообслуживания. Для удобства покупателей в супермаркетах ООО «ГРАДУС СОРОК» будет работать 2 кассира и 3 кассы самообслуживания, которые позволят увеличить скорость обслуживания, сэкономить торговую площадь и сократить издержки обращения. Предложенное решение позволяет сократить число кассиров в одном магазине с 6 человек до 2. Также необходимо будет переквалифицировать одного кассира в консультанта для помощи покупателям при оплате через терминал.</w:t>
      </w:r>
    </w:p>
    <w:p w:rsidR="00591189" w:rsidRPr="00591189" w:rsidRDefault="00591189" w:rsidP="00F674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lastRenderedPageBreak/>
        <w:t xml:space="preserve">Расходы организации на сокращаемый персонал на внедрение и эксплуатацию оборудования в долгосрочном периоде за 5 лет представлены </w:t>
      </w:r>
      <w:r w:rsidR="00FE40A1">
        <w:rPr>
          <w:rFonts w:ascii="Times New Roman" w:eastAsia="Calibri" w:hAnsi="Times New Roman" w:cs="Times New Roman"/>
          <w:sz w:val="28"/>
        </w:rPr>
        <w:t>на слайде (Слайд 15)</w:t>
      </w:r>
    </w:p>
    <w:p w:rsidR="00591189" w:rsidRPr="00591189" w:rsidRDefault="00591189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>Приобретение оборудования для 96 магазинов сети окупиться чуть более чем через 3 года, а на 4 год появиться первое высвобождение средств. Рассмотри</w:t>
      </w:r>
      <w:r w:rsidR="00F67487">
        <w:rPr>
          <w:rFonts w:ascii="Times New Roman" w:eastAsia="Calibri" w:hAnsi="Times New Roman" w:cs="Times New Roman"/>
          <w:sz w:val="28"/>
        </w:rPr>
        <w:t>м</w:t>
      </w:r>
      <w:r w:rsidRPr="00591189">
        <w:rPr>
          <w:rFonts w:ascii="Times New Roman" w:eastAsia="Calibri" w:hAnsi="Times New Roman" w:cs="Times New Roman"/>
          <w:sz w:val="28"/>
        </w:rPr>
        <w:t xml:space="preserve"> сколько средств высвободиться за 5 лет, данные приведены </w:t>
      </w:r>
      <w:r w:rsidR="00F67487">
        <w:rPr>
          <w:rFonts w:ascii="Times New Roman" w:eastAsia="Calibri" w:hAnsi="Times New Roman" w:cs="Times New Roman"/>
          <w:sz w:val="28"/>
        </w:rPr>
        <w:t>на слайде</w:t>
      </w:r>
    </w:p>
    <w:p w:rsidR="00591189" w:rsidRPr="00591189" w:rsidRDefault="00591189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>Из таблицы видно, что первые три года внедрения касс самообслуживания потребуют денежных затрат со стороны организации, но проект окупиться менее чем за 4 года. Сумма высвободившихся денежных сре</w:t>
      </w:r>
      <w:proofErr w:type="gramStart"/>
      <w:r w:rsidRPr="00591189">
        <w:rPr>
          <w:rFonts w:ascii="Times New Roman" w:eastAsia="Calibri" w:hAnsi="Times New Roman" w:cs="Times New Roman"/>
          <w:sz w:val="28"/>
        </w:rPr>
        <w:t>дств пр</w:t>
      </w:r>
      <w:proofErr w:type="gramEnd"/>
      <w:r w:rsidRPr="00591189">
        <w:rPr>
          <w:rFonts w:ascii="Times New Roman" w:eastAsia="Calibri" w:hAnsi="Times New Roman" w:cs="Times New Roman"/>
          <w:sz w:val="28"/>
        </w:rPr>
        <w:t xml:space="preserve">и внедрении кассового </w:t>
      </w:r>
      <w:r w:rsidR="00914CAA">
        <w:rPr>
          <w:rFonts w:ascii="Times New Roman" w:eastAsia="Calibri" w:hAnsi="Times New Roman" w:cs="Times New Roman"/>
          <w:sz w:val="28"/>
        </w:rPr>
        <w:t>оборудования за 6 лет составит более 10 млн.</w:t>
      </w:r>
      <w:bookmarkStart w:id="0" w:name="_GoBack"/>
      <w:bookmarkEnd w:id="0"/>
      <w:r w:rsidRPr="00591189">
        <w:rPr>
          <w:rFonts w:ascii="Times New Roman" w:eastAsia="Calibri" w:hAnsi="Times New Roman" w:cs="Times New Roman"/>
          <w:sz w:val="28"/>
        </w:rPr>
        <w:t xml:space="preserve"> руб.</w:t>
      </w:r>
    </w:p>
    <w:p w:rsidR="00591189" w:rsidRPr="00591189" w:rsidRDefault="00591189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 xml:space="preserve">Предложенная автоматизация процесса оплаты покупок посредством внедрения касс самообслуживания позволит торговой розничной сети ООО «ГРАДУС СОРОК» сократить расходы на персонал, обеспечить большую пропускную способность, а также защититься от кражи и </w:t>
      </w:r>
      <w:proofErr w:type="gramStart"/>
      <w:r w:rsidRPr="00591189">
        <w:rPr>
          <w:rFonts w:ascii="Times New Roman" w:eastAsia="Calibri" w:hAnsi="Times New Roman" w:cs="Times New Roman"/>
          <w:sz w:val="28"/>
        </w:rPr>
        <w:t>обмана</w:t>
      </w:r>
      <w:proofErr w:type="gramEnd"/>
      <w:r w:rsidRPr="00591189">
        <w:rPr>
          <w:rFonts w:ascii="Times New Roman" w:eastAsia="Calibri" w:hAnsi="Times New Roman" w:cs="Times New Roman"/>
          <w:sz w:val="28"/>
        </w:rPr>
        <w:t xml:space="preserve"> как со стороны потребителей, так и со стороны сотрудников - кассиров.</w:t>
      </w:r>
    </w:p>
    <w:p w:rsidR="00F67487" w:rsidRPr="00F67487" w:rsidRDefault="00591189" w:rsidP="00F674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 xml:space="preserve">Таким </w:t>
      </w:r>
      <w:r w:rsidR="00F67487" w:rsidRPr="00591189">
        <w:rPr>
          <w:rFonts w:ascii="Times New Roman" w:eastAsia="Calibri" w:hAnsi="Times New Roman" w:cs="Times New Roman"/>
          <w:sz w:val="28"/>
        </w:rPr>
        <w:t>образом,</w:t>
      </w:r>
      <w:r w:rsidRPr="00591189">
        <w:rPr>
          <w:rFonts w:ascii="Times New Roman" w:eastAsia="Calibri" w:hAnsi="Times New Roman" w:cs="Times New Roman"/>
          <w:sz w:val="28"/>
        </w:rPr>
        <w:t xml:space="preserve"> разработанные нами мероприятия позволят повысить лояльность потребителей, а также сэкономят расходы организации и увеличат показатели прибыли.</w:t>
      </w:r>
    </w:p>
    <w:p w:rsidR="00591189" w:rsidRPr="00591189" w:rsidRDefault="00F67487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заключение стоит отметить, что п</w:t>
      </w:r>
      <w:r w:rsidR="00591189" w:rsidRPr="00591189">
        <w:rPr>
          <w:rFonts w:ascii="Times New Roman" w:eastAsia="Calibri" w:hAnsi="Times New Roman" w:cs="Times New Roman"/>
          <w:sz w:val="28"/>
        </w:rPr>
        <w:t>роведенный анализ показал, что наибольшее влияние на деятельность розничной торговой сет</w:t>
      </w:r>
      <w:proofErr w:type="gramStart"/>
      <w:r w:rsidR="00591189" w:rsidRPr="00591189">
        <w:rPr>
          <w:rFonts w:ascii="Times New Roman" w:eastAsia="Calibri" w:hAnsi="Times New Roman" w:cs="Times New Roman"/>
          <w:sz w:val="28"/>
        </w:rPr>
        <w:t>и ООО</w:t>
      </w:r>
      <w:proofErr w:type="gramEnd"/>
      <w:r w:rsidR="00591189" w:rsidRPr="00591189">
        <w:rPr>
          <w:rFonts w:ascii="Times New Roman" w:eastAsia="Calibri" w:hAnsi="Times New Roman" w:cs="Times New Roman"/>
          <w:sz w:val="28"/>
        </w:rPr>
        <w:t xml:space="preserve"> «ГРАДУС СОРОК» оказывают техноло</w:t>
      </w:r>
      <w:r w:rsidR="00591189" w:rsidRPr="00591189">
        <w:rPr>
          <w:rFonts w:ascii="Times New Roman" w:eastAsia="Calibri" w:hAnsi="Times New Roman" w:cs="Times New Roman"/>
          <w:sz w:val="28"/>
        </w:rPr>
        <w:softHyphen/>
        <w:t>гические факторы в виду того, что у них самые высокие весовые ко</w:t>
      </w:r>
      <w:r w:rsidR="00591189" w:rsidRPr="00591189">
        <w:rPr>
          <w:rFonts w:ascii="Times New Roman" w:eastAsia="Calibri" w:hAnsi="Times New Roman" w:cs="Times New Roman"/>
          <w:sz w:val="28"/>
        </w:rPr>
        <w:softHyphen/>
        <w:t>эффициенты, за ними следуют экономические и социальные группы факторов, наименьшие весомые коэффициенты у группы политиче</w:t>
      </w:r>
      <w:r w:rsidR="00591189" w:rsidRPr="00591189">
        <w:rPr>
          <w:rFonts w:ascii="Times New Roman" w:eastAsia="Calibri" w:hAnsi="Times New Roman" w:cs="Times New Roman"/>
          <w:sz w:val="28"/>
        </w:rPr>
        <w:softHyphen/>
        <w:t xml:space="preserve">ских факторов. Самое небольшое воздействие на работу торговой сети оказывают следующие виды факторов: изменение законодательства в сфере деятельности сети, изменение трудового законодательства и государственное антимонопольное законодательство, а также рост уровня безработицы. Самое сильное воздействие на деятельность </w:t>
      </w:r>
      <w:r w:rsidR="00591189" w:rsidRPr="00591189">
        <w:rPr>
          <w:rFonts w:ascii="Times New Roman" w:eastAsia="Calibri" w:hAnsi="Times New Roman" w:cs="Times New Roman"/>
          <w:sz w:val="28"/>
        </w:rPr>
        <w:lastRenderedPageBreak/>
        <w:t>ма</w:t>
      </w:r>
      <w:r w:rsidR="00591189" w:rsidRPr="00591189">
        <w:rPr>
          <w:rFonts w:ascii="Times New Roman" w:eastAsia="Calibri" w:hAnsi="Times New Roman" w:cs="Times New Roman"/>
          <w:sz w:val="28"/>
        </w:rPr>
        <w:softHyphen/>
        <w:t>газинов ООО «ГРАДУС СОРОК» оказывают такие факторы, как платежеспособный спрос, средства массовой информации, автоматизация бизнес- процессов, влияние инноваций на работу компании.</w:t>
      </w:r>
    </w:p>
    <w:p w:rsidR="00591189" w:rsidRPr="00591189" w:rsidRDefault="00591189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>Результаты анализа показал, что положение розничной торговой сет</w:t>
      </w:r>
      <w:proofErr w:type="gramStart"/>
      <w:r w:rsidRPr="00591189">
        <w:rPr>
          <w:rFonts w:ascii="Times New Roman" w:eastAsia="Calibri" w:hAnsi="Times New Roman" w:cs="Times New Roman"/>
          <w:sz w:val="28"/>
        </w:rPr>
        <w:t>и ООО</w:t>
      </w:r>
      <w:proofErr w:type="gramEnd"/>
      <w:r w:rsidRPr="00591189">
        <w:rPr>
          <w:rFonts w:ascii="Times New Roman" w:eastAsia="Calibri" w:hAnsi="Times New Roman" w:cs="Times New Roman"/>
          <w:sz w:val="28"/>
        </w:rPr>
        <w:t xml:space="preserve"> «ГРАДУС СОРОК» нельзя назвать стабильным, можно выделить большое количество как положительных, так и отрицательных сторон. К сильным сторонам компании относятся: широкий ассортимент това</w:t>
      </w:r>
      <w:r w:rsidRPr="00591189">
        <w:rPr>
          <w:rFonts w:ascii="Times New Roman" w:eastAsia="Calibri" w:hAnsi="Times New Roman" w:cs="Times New Roman"/>
          <w:sz w:val="28"/>
        </w:rPr>
        <w:softHyphen/>
        <w:t>ров, большое количество ценовых акций, наличие кулинарии и узнава</w:t>
      </w:r>
      <w:r w:rsidRPr="00591189">
        <w:rPr>
          <w:rFonts w:ascii="Times New Roman" w:eastAsia="Calibri" w:hAnsi="Times New Roman" w:cs="Times New Roman"/>
          <w:sz w:val="28"/>
        </w:rPr>
        <w:softHyphen/>
        <w:t>емость бренда. Слабыми сторонами торговой компании является ско</w:t>
      </w:r>
      <w:r w:rsidRPr="00591189">
        <w:rPr>
          <w:rFonts w:ascii="Times New Roman" w:eastAsia="Calibri" w:hAnsi="Times New Roman" w:cs="Times New Roman"/>
          <w:sz w:val="28"/>
        </w:rPr>
        <w:softHyphen/>
        <w:t>рость обслуживания и отсутствие программы лояльности для постоян</w:t>
      </w:r>
      <w:r w:rsidRPr="00591189">
        <w:rPr>
          <w:rFonts w:ascii="Times New Roman" w:eastAsia="Calibri" w:hAnsi="Times New Roman" w:cs="Times New Roman"/>
          <w:sz w:val="28"/>
        </w:rPr>
        <w:softHyphen/>
        <w:t>ных покупателей</w:t>
      </w:r>
      <w:proofErr w:type="gramStart"/>
      <w:r w:rsidRPr="00591189">
        <w:rPr>
          <w:rFonts w:ascii="Times New Roman" w:eastAsia="Calibri" w:hAnsi="Times New Roman" w:cs="Times New Roman"/>
          <w:sz w:val="28"/>
        </w:rPr>
        <w:t>.</w:t>
      </w:r>
      <w:r w:rsidR="00F67487">
        <w:rPr>
          <w:rFonts w:ascii="Times New Roman" w:eastAsia="Calibri" w:hAnsi="Times New Roman" w:cs="Times New Roman"/>
          <w:sz w:val="28"/>
        </w:rPr>
        <w:t>(</w:t>
      </w:r>
      <w:proofErr w:type="gramEnd"/>
      <w:r w:rsidR="00F67487">
        <w:rPr>
          <w:rFonts w:ascii="Times New Roman" w:eastAsia="Calibri" w:hAnsi="Times New Roman" w:cs="Times New Roman"/>
          <w:sz w:val="28"/>
        </w:rPr>
        <w:t>Слайд 17)</w:t>
      </w:r>
    </w:p>
    <w:p w:rsidR="00591189" w:rsidRPr="00591189" w:rsidRDefault="00591189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 xml:space="preserve">На основе </w:t>
      </w:r>
      <w:r w:rsidR="00F67487">
        <w:rPr>
          <w:rFonts w:ascii="Times New Roman" w:eastAsia="Calibri" w:hAnsi="Times New Roman" w:cs="Times New Roman"/>
          <w:sz w:val="28"/>
        </w:rPr>
        <w:t>проведенного исследования</w:t>
      </w:r>
      <w:r w:rsidRPr="00591189">
        <w:rPr>
          <w:rFonts w:ascii="Times New Roman" w:eastAsia="Calibri" w:hAnsi="Times New Roman" w:cs="Times New Roman"/>
          <w:sz w:val="28"/>
        </w:rPr>
        <w:t xml:space="preserve"> мы разработали не</w:t>
      </w:r>
      <w:r w:rsidRPr="00591189">
        <w:rPr>
          <w:rFonts w:ascii="Times New Roman" w:eastAsia="Calibri" w:hAnsi="Times New Roman" w:cs="Times New Roman"/>
          <w:sz w:val="28"/>
        </w:rPr>
        <w:softHyphen/>
        <w:t>сколько мероприятий, позволяющих увеличить эффективность торго</w:t>
      </w:r>
      <w:r w:rsidRPr="00591189">
        <w:rPr>
          <w:rFonts w:ascii="Times New Roman" w:eastAsia="Calibri" w:hAnsi="Times New Roman" w:cs="Times New Roman"/>
          <w:sz w:val="28"/>
        </w:rPr>
        <w:softHyphen/>
        <w:t>вой сети. Предложения заключались в разработке и запуске програм</w:t>
      </w:r>
      <w:r w:rsidRPr="00591189">
        <w:rPr>
          <w:rFonts w:ascii="Times New Roman" w:eastAsia="Calibri" w:hAnsi="Times New Roman" w:cs="Times New Roman"/>
          <w:sz w:val="28"/>
        </w:rPr>
        <w:softHyphen/>
        <w:t>мы лояльности для постоянных клиентов, а также автоматизация про</w:t>
      </w:r>
      <w:r w:rsidRPr="00591189">
        <w:rPr>
          <w:rFonts w:ascii="Times New Roman" w:eastAsia="Calibri" w:hAnsi="Times New Roman" w:cs="Times New Roman"/>
          <w:sz w:val="28"/>
        </w:rPr>
        <w:softHyphen/>
        <w:t>цесса оплаты покупок, путем внедрения касс самообслуживания.</w:t>
      </w:r>
    </w:p>
    <w:p w:rsidR="00591189" w:rsidRPr="00591189" w:rsidRDefault="00591189" w:rsidP="005911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91189">
        <w:rPr>
          <w:rFonts w:ascii="Times New Roman" w:eastAsia="Calibri" w:hAnsi="Times New Roman" w:cs="Times New Roman"/>
          <w:sz w:val="28"/>
        </w:rPr>
        <w:t>Разработанная программа лояльности позволит удержать су</w:t>
      </w:r>
      <w:r w:rsidRPr="00591189">
        <w:rPr>
          <w:rFonts w:ascii="Times New Roman" w:eastAsia="Calibri" w:hAnsi="Times New Roman" w:cs="Times New Roman"/>
          <w:sz w:val="28"/>
        </w:rPr>
        <w:softHyphen/>
        <w:t>ществующих клиентов, увеличить количество покупок, положительно скажется на имидже компании и показателях прибыли.</w:t>
      </w:r>
    </w:p>
    <w:p w:rsidR="00591189" w:rsidRDefault="00591189" w:rsidP="005B40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7487" w:rsidRPr="00510BAE" w:rsidRDefault="00F67487" w:rsidP="00F6748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за внимание»</w:t>
      </w:r>
    </w:p>
    <w:sectPr w:rsidR="00F67487" w:rsidRPr="0051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61"/>
    <w:rsid w:val="0000434E"/>
    <w:rsid w:val="000B48F5"/>
    <w:rsid w:val="001461F5"/>
    <w:rsid w:val="001E09FD"/>
    <w:rsid w:val="002B2395"/>
    <w:rsid w:val="00306FB4"/>
    <w:rsid w:val="00311CA0"/>
    <w:rsid w:val="00510BAE"/>
    <w:rsid w:val="00591189"/>
    <w:rsid w:val="005B40CD"/>
    <w:rsid w:val="005E52D3"/>
    <w:rsid w:val="007068D9"/>
    <w:rsid w:val="00755775"/>
    <w:rsid w:val="008D2F8C"/>
    <w:rsid w:val="00914CAA"/>
    <w:rsid w:val="00973B19"/>
    <w:rsid w:val="00AA4C70"/>
    <w:rsid w:val="00B21161"/>
    <w:rsid w:val="00DE5868"/>
    <w:rsid w:val="00EE18C2"/>
    <w:rsid w:val="00F67487"/>
    <w:rsid w:val="00FE40A1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B40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B40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79873774108</dc:creator>
  <cp:keywords/>
  <dc:description/>
  <cp:lastModifiedBy>79873774108</cp:lastModifiedBy>
  <cp:revision>6</cp:revision>
  <dcterms:created xsi:type="dcterms:W3CDTF">2019-06-12T14:31:00Z</dcterms:created>
  <dcterms:modified xsi:type="dcterms:W3CDTF">2019-06-12T18:30:00Z</dcterms:modified>
</cp:coreProperties>
</file>